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/>
        <w:pict>
          <v:group style="position:absolute;margin-left:33.600014pt;margin-top:7.43999pt;width:543.4pt;height:818.95pt;mso-position-horizontal-relative:page;mso-position-vertical-relative:page;z-index:-4360" coordorigin="672,149" coordsize="10868,16379">
            <v:shape style="position:absolute;left:672;top:149;width:10867;height:2016" type="#_x0000_t75" stroked="false">
              <v:imagedata r:id="rId5" o:title=""/>
            </v:shape>
            <v:group style="position:absolute;left:11231;top:1609;width:201;height:14919" coordorigin="11231,1609" coordsize="201,14919">
              <v:shape style="position:absolute;left:11231;top:1609;width:201;height:14919" coordorigin="11231,1609" coordsize="201,14919" path="m11231,1609l11431,1609,11431,16527,11231,16527,11231,1609xe" filled="true" fillcolor="#ac282b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.529283pt;margin-top:9.330503pt;width:10.050pt;height:790.7pt;mso-position-horizontal-relative:page;mso-position-vertical-relative:page;z-index:1048" coordorigin="251,187" coordsize="201,15814">
            <v:shape style="position:absolute;left:251;top:187;width:201;height:15814" coordorigin="251,187" coordsize="201,15814" path="m251,187l451,187,451,16000,251,16000,251,187xe" filled="true" fillcolor="#13488c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47" w:lineRule="auto" w:before="0"/>
        <w:ind w:left="1331" w:right="1463" w:firstLine="715"/>
        <w:jc w:val="both"/>
        <w:rPr>
          <w:rFonts w:ascii="Times New Roman" w:hAnsi="Times New Roman" w:cs="Times New Roman" w:eastAsia="Times New Roman" w:hint="default"/>
          <w:sz w:val="23"/>
          <w:szCs w:val="23"/>
        </w:rPr>
      </w:pPr>
      <w:r>
        <w:rPr>
          <w:rFonts w:ascii="Times New Roman" w:hAnsi="Times New Roman"/>
          <w:color w:val="363636"/>
          <w:sz w:val="23"/>
        </w:rPr>
        <w:t>Сенат Универзитета у Крагујевцу, на основу члана 48. став 3. тачка 3. Закона о високом образовању (,,Сл. Гласник РС" бр.76/05, 100/07-аутентично тумачење, 97/08, 44/10,  93/12,  89/2013, 99/2014,  45/2015-аутентично  тумачење,  68/2015  и 87/2016), </w:t>
      </w:r>
      <w:r>
        <w:rPr>
          <w:rFonts w:ascii="Times New Roman" w:hAnsi="Times New Roman"/>
          <w:color w:val="363636"/>
          <w:spacing w:val="6"/>
          <w:sz w:val="23"/>
        </w:rPr>
        <w:t> </w:t>
      </w:r>
      <w:r>
        <w:rPr>
          <w:rFonts w:ascii="Times New Roman" w:hAnsi="Times New Roman"/>
          <w:color w:val="363636"/>
          <w:sz w:val="23"/>
        </w:rPr>
        <w:t>члана</w:t>
      </w:r>
      <w:r>
        <w:rPr>
          <w:rFonts w:ascii="Times New Roman" w:hAnsi="Times New Roman"/>
          <w:sz w:val="23"/>
        </w:rPr>
      </w:r>
    </w:p>
    <w:p>
      <w:pPr>
        <w:spacing w:line="249" w:lineRule="auto" w:before="5"/>
        <w:ind w:left="1327" w:right="1477" w:firstLine="4"/>
        <w:jc w:val="both"/>
        <w:rPr>
          <w:rFonts w:ascii="Times New Roman" w:hAnsi="Times New Roman" w:cs="Times New Roman" w:eastAsia="Times New Roman" w:hint="default"/>
          <w:sz w:val="23"/>
          <w:szCs w:val="23"/>
        </w:rPr>
      </w:pPr>
      <w:r>
        <w:rPr>
          <w:rFonts w:ascii="Times New Roman" w:hAnsi="Times New Roman"/>
          <w:color w:val="363636"/>
          <w:sz w:val="23"/>
        </w:rPr>
        <w:t>36. став 1. и члана 103. став </w:t>
      </w:r>
      <w:r>
        <w:rPr>
          <w:rFonts w:ascii="Arial" w:hAnsi="Arial"/>
          <w:b/>
          <w:color w:val="363636"/>
          <w:sz w:val="22"/>
        </w:rPr>
        <w:t>1. </w:t>
      </w:r>
      <w:r>
        <w:rPr>
          <w:rFonts w:ascii="Times New Roman" w:hAnsi="Times New Roman"/>
          <w:color w:val="363636"/>
          <w:sz w:val="23"/>
        </w:rPr>
        <w:t>тачка 27. Статута Универзитета у Крагујевцу (број П-01-  153 од 28.02.2017. године - пречишћен текст), као и чланова 34. и 40. Пословника о раду Сената Универзитета у Крагујевцу (број 103/13 од 27.01.2010. године), на седници одржаној  30. марта 2017. године, донео </w:t>
      </w:r>
      <w:r>
        <w:rPr>
          <w:rFonts w:ascii="Times New Roman" w:hAnsi="Times New Roman"/>
          <w:color w:val="363636"/>
          <w:spacing w:val="6"/>
          <w:sz w:val="23"/>
        </w:rPr>
        <w:t> </w:t>
      </w:r>
      <w:r>
        <w:rPr>
          <w:rFonts w:ascii="Times New Roman" w:hAnsi="Times New Roman"/>
          <w:color w:val="363636"/>
          <w:sz w:val="23"/>
        </w:rPr>
        <w:t>је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10"/>
        <w:ind w:right="0"/>
        <w:rPr>
          <w:rFonts w:ascii="Times New Roman" w:hAnsi="Times New Roman" w:cs="Times New Roman" w:eastAsia="Times New Roman" w:hint="default"/>
          <w:sz w:val="27"/>
          <w:szCs w:val="27"/>
        </w:rPr>
      </w:pPr>
    </w:p>
    <w:p>
      <w:pPr>
        <w:spacing w:line="292" w:lineRule="exact" w:before="0"/>
        <w:ind w:left="4077" w:right="4231" w:firstLine="0"/>
        <w:jc w:val="center"/>
        <w:rPr>
          <w:rFonts w:ascii="Courier New" w:hAnsi="Courier New" w:cs="Courier New" w:eastAsia="Courier New" w:hint="default"/>
          <w:sz w:val="27"/>
          <w:szCs w:val="27"/>
        </w:rPr>
      </w:pPr>
      <w:r>
        <w:rPr>
          <w:rFonts w:ascii="Courier New" w:hAnsi="Courier New"/>
          <w:b/>
          <w:color w:val="363636"/>
          <w:w w:val="105"/>
          <w:sz w:val="27"/>
        </w:rPr>
        <w:t>О</w:t>
      </w:r>
      <w:r>
        <w:rPr>
          <w:rFonts w:ascii="Courier New" w:hAnsi="Courier New"/>
          <w:b/>
          <w:color w:val="363636"/>
          <w:spacing w:val="-115"/>
          <w:w w:val="105"/>
          <w:sz w:val="27"/>
        </w:rPr>
        <w:t> </w:t>
      </w:r>
      <w:r>
        <w:rPr>
          <w:rFonts w:ascii="Courier New" w:hAnsi="Courier New"/>
          <w:b/>
          <w:color w:val="363636"/>
          <w:w w:val="105"/>
          <w:sz w:val="27"/>
        </w:rPr>
        <w:t>Д</w:t>
      </w:r>
      <w:r>
        <w:rPr>
          <w:rFonts w:ascii="Courier New" w:hAnsi="Courier New"/>
          <w:b/>
          <w:color w:val="363636"/>
          <w:spacing w:val="-114"/>
          <w:w w:val="105"/>
          <w:sz w:val="27"/>
        </w:rPr>
        <w:t> </w:t>
      </w:r>
      <w:r>
        <w:rPr>
          <w:rFonts w:ascii="Courier New" w:hAnsi="Courier New"/>
          <w:b/>
          <w:color w:val="363636"/>
          <w:w w:val="105"/>
          <w:sz w:val="27"/>
        </w:rPr>
        <w:t>Л</w:t>
      </w:r>
      <w:r>
        <w:rPr>
          <w:rFonts w:ascii="Courier New" w:hAnsi="Courier New"/>
          <w:b/>
          <w:color w:val="363636"/>
          <w:spacing w:val="-105"/>
          <w:w w:val="105"/>
          <w:sz w:val="27"/>
        </w:rPr>
        <w:t> </w:t>
      </w:r>
      <w:r>
        <w:rPr>
          <w:rFonts w:ascii="Courier New" w:hAnsi="Courier New"/>
          <w:b/>
          <w:color w:val="363636"/>
          <w:w w:val="105"/>
          <w:sz w:val="27"/>
        </w:rPr>
        <w:t>У</w:t>
      </w:r>
      <w:r>
        <w:rPr>
          <w:rFonts w:ascii="Courier New" w:hAnsi="Courier New"/>
          <w:b/>
          <w:color w:val="363636"/>
          <w:spacing w:val="-103"/>
          <w:w w:val="105"/>
          <w:sz w:val="27"/>
        </w:rPr>
        <w:t> </w:t>
      </w:r>
      <w:r>
        <w:rPr>
          <w:rFonts w:ascii="Courier New" w:hAnsi="Courier New"/>
          <w:b/>
          <w:color w:val="363636"/>
          <w:w w:val="105"/>
          <w:sz w:val="27"/>
        </w:rPr>
        <w:t>К</w:t>
      </w:r>
      <w:r>
        <w:rPr>
          <w:rFonts w:ascii="Courier New" w:hAnsi="Courier New"/>
          <w:b/>
          <w:color w:val="363636"/>
          <w:spacing w:val="-110"/>
          <w:w w:val="105"/>
          <w:sz w:val="27"/>
        </w:rPr>
        <w:t> </w:t>
      </w:r>
      <w:r>
        <w:rPr>
          <w:rFonts w:ascii="Courier New" w:hAnsi="Courier New"/>
          <w:b/>
          <w:color w:val="363636"/>
          <w:w w:val="105"/>
          <w:sz w:val="27"/>
        </w:rPr>
        <w:t>У</w:t>
      </w:r>
      <w:r>
        <w:rPr>
          <w:rFonts w:ascii="Courier New" w:hAnsi="Courier New"/>
          <w:sz w:val="27"/>
        </w:rPr>
      </w:r>
    </w:p>
    <w:p>
      <w:pPr>
        <w:spacing w:line="251" w:lineRule="exact" w:before="0"/>
        <w:ind w:left="4077" w:right="4249" w:firstLine="0"/>
        <w:jc w:val="center"/>
        <w:rPr>
          <w:rFonts w:ascii="Times New Roman" w:hAnsi="Times New Roman" w:cs="Times New Roman" w:eastAsia="Times New Roman" w:hint="default"/>
          <w:sz w:val="23"/>
          <w:szCs w:val="23"/>
        </w:rPr>
      </w:pPr>
      <w:r>
        <w:rPr>
          <w:rFonts w:ascii="Times New Roman" w:hAnsi="Times New Roman"/>
          <w:b/>
          <w:color w:val="363636"/>
          <w:sz w:val="23"/>
        </w:rPr>
        <w:t>o усвајању  студијског</w:t>
      </w:r>
      <w:r>
        <w:rPr>
          <w:rFonts w:ascii="Times New Roman" w:hAnsi="Times New Roman"/>
          <w:b/>
          <w:color w:val="363636"/>
          <w:spacing w:val="42"/>
          <w:sz w:val="23"/>
        </w:rPr>
        <w:t> </w:t>
      </w:r>
      <w:r>
        <w:rPr>
          <w:rFonts w:ascii="Times New Roman" w:hAnsi="Times New Roman"/>
          <w:b/>
          <w:color w:val="363636"/>
          <w:sz w:val="23"/>
        </w:rPr>
        <w:t>програма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2"/>
          <w:szCs w:val="22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2"/>
          <w:szCs w:val="22"/>
        </w:rPr>
      </w:pPr>
    </w:p>
    <w:p>
      <w:pPr>
        <w:spacing w:line="240" w:lineRule="auto" w:before="6"/>
        <w:ind w:right="0"/>
        <w:rPr>
          <w:rFonts w:ascii="Times New Roman" w:hAnsi="Times New Roman" w:cs="Times New Roman" w:eastAsia="Times New Roman" w:hint="default"/>
          <w:b/>
          <w:bCs/>
          <w:sz w:val="27"/>
          <w:szCs w:val="27"/>
        </w:rPr>
      </w:pPr>
    </w:p>
    <w:p>
      <w:pPr>
        <w:spacing w:line="254" w:lineRule="auto" w:before="0"/>
        <w:ind w:left="1312" w:right="1479" w:firstLine="715"/>
        <w:jc w:val="both"/>
        <w:rPr>
          <w:rFonts w:ascii="Times New Roman" w:hAnsi="Times New Roman" w:cs="Times New Roman" w:eastAsia="Times New Roman" w:hint="default"/>
          <w:sz w:val="23"/>
          <w:szCs w:val="23"/>
        </w:rPr>
      </w:pPr>
      <w:r>
        <w:rPr>
          <w:rFonts w:ascii="Arial" w:hAnsi="Arial"/>
          <w:b/>
          <w:color w:val="363636"/>
          <w:w w:val="105"/>
          <w:sz w:val="22"/>
        </w:rPr>
        <w:t>1 </w:t>
      </w:r>
      <w:r>
        <w:rPr>
          <w:rFonts w:ascii="Times New Roman" w:hAnsi="Times New Roman"/>
          <w:color w:val="363636"/>
          <w:w w:val="105"/>
          <w:sz w:val="23"/>
        </w:rPr>
        <w:t>Усваја се Студијски програм мастер академских студија </w:t>
      </w:r>
      <w:r>
        <w:rPr>
          <w:rFonts w:ascii="Times New Roman" w:hAnsi="Times New Roman"/>
          <w:color w:val="363636"/>
          <w:w w:val="190"/>
          <w:sz w:val="23"/>
        </w:rPr>
        <w:t>- </w:t>
      </w:r>
      <w:r>
        <w:rPr>
          <w:rFonts w:ascii="Times New Roman" w:hAnsi="Times New Roman"/>
          <w:color w:val="363636"/>
          <w:w w:val="105"/>
          <w:sz w:val="23"/>
        </w:rPr>
        <w:t>Предметна настава </w:t>
      </w:r>
      <w:r>
        <w:rPr>
          <w:rFonts w:ascii="Times New Roman" w:hAnsi="Times New Roman"/>
          <w:color w:val="363636"/>
          <w:w w:val="105"/>
          <w:sz w:val="23"/>
        </w:rPr>
        <w:t>Факултета техничких наука у Чачку, чији је предлог утврдило Наставно-научно веће Факултета,</w:t>
      </w:r>
      <w:r>
        <w:rPr>
          <w:rFonts w:ascii="Times New Roman" w:hAnsi="Times New Roman"/>
          <w:color w:val="363636"/>
          <w:spacing w:val="-15"/>
          <w:w w:val="105"/>
          <w:sz w:val="23"/>
        </w:rPr>
        <w:t> </w:t>
      </w:r>
      <w:r>
        <w:rPr>
          <w:rFonts w:ascii="Times New Roman" w:hAnsi="Times New Roman"/>
          <w:color w:val="363636"/>
          <w:w w:val="105"/>
          <w:sz w:val="23"/>
        </w:rPr>
        <w:t>Одлуком</w:t>
      </w:r>
      <w:r>
        <w:rPr>
          <w:rFonts w:ascii="Times New Roman" w:hAnsi="Times New Roman"/>
          <w:color w:val="363636"/>
          <w:spacing w:val="-10"/>
          <w:w w:val="105"/>
          <w:sz w:val="23"/>
        </w:rPr>
        <w:t> </w:t>
      </w:r>
      <w:r>
        <w:rPr>
          <w:rFonts w:ascii="Times New Roman" w:hAnsi="Times New Roman"/>
          <w:color w:val="363636"/>
          <w:w w:val="105"/>
          <w:sz w:val="23"/>
        </w:rPr>
        <w:t>број:</w:t>
      </w:r>
      <w:r>
        <w:rPr>
          <w:rFonts w:ascii="Times New Roman" w:hAnsi="Times New Roman"/>
          <w:color w:val="363636"/>
          <w:spacing w:val="-22"/>
          <w:w w:val="105"/>
          <w:sz w:val="23"/>
        </w:rPr>
        <w:t> </w:t>
      </w:r>
      <w:r>
        <w:rPr>
          <w:rFonts w:ascii="Times New Roman" w:hAnsi="Times New Roman"/>
          <w:color w:val="363636"/>
          <w:w w:val="105"/>
          <w:sz w:val="23"/>
        </w:rPr>
        <w:t>26-349/7</w:t>
      </w:r>
      <w:r>
        <w:rPr>
          <w:rFonts w:ascii="Times New Roman" w:hAnsi="Times New Roman"/>
          <w:color w:val="363636"/>
          <w:spacing w:val="-13"/>
          <w:w w:val="105"/>
          <w:sz w:val="23"/>
        </w:rPr>
        <w:t> </w:t>
      </w:r>
      <w:r>
        <w:rPr>
          <w:rFonts w:ascii="Times New Roman" w:hAnsi="Times New Roman"/>
          <w:color w:val="363636"/>
          <w:w w:val="105"/>
          <w:sz w:val="23"/>
        </w:rPr>
        <w:t>од</w:t>
      </w:r>
      <w:r>
        <w:rPr>
          <w:rFonts w:ascii="Times New Roman" w:hAnsi="Times New Roman"/>
          <w:color w:val="363636"/>
          <w:spacing w:val="-27"/>
          <w:w w:val="105"/>
          <w:sz w:val="23"/>
        </w:rPr>
        <w:t> </w:t>
      </w:r>
      <w:r>
        <w:rPr>
          <w:rFonts w:ascii="Times New Roman" w:hAnsi="Times New Roman"/>
          <w:color w:val="363636"/>
          <w:w w:val="105"/>
          <w:sz w:val="23"/>
        </w:rPr>
        <w:t>02.03.2017.</w:t>
      </w:r>
      <w:r>
        <w:rPr>
          <w:rFonts w:ascii="Times New Roman" w:hAnsi="Times New Roman"/>
          <w:color w:val="363636"/>
          <w:spacing w:val="-13"/>
          <w:w w:val="105"/>
          <w:sz w:val="23"/>
        </w:rPr>
        <w:t> </w:t>
      </w:r>
      <w:r>
        <w:rPr>
          <w:rFonts w:ascii="Times New Roman" w:hAnsi="Times New Roman"/>
          <w:color w:val="363636"/>
          <w:w w:val="105"/>
          <w:sz w:val="23"/>
        </w:rPr>
        <w:t>године.</w:t>
      </w:r>
      <w:r>
        <w:rPr>
          <w:rFonts w:ascii="Times New Roman" w:hAnsi="Times New Roman"/>
          <w:w w:val="105"/>
          <w:sz w:val="23"/>
        </w:rPr>
      </w:r>
    </w:p>
    <w:p>
      <w:pPr>
        <w:spacing w:line="240" w:lineRule="auto" w:before="6"/>
        <w:ind w:right="0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spacing w:line="252" w:lineRule="auto" w:before="0"/>
        <w:ind w:left="1308" w:right="1480" w:firstLine="715"/>
        <w:jc w:val="both"/>
        <w:rPr>
          <w:rFonts w:ascii="Times New Roman" w:hAnsi="Times New Roman" w:cs="Times New Roman" w:eastAsia="Times New Roman" w:hint="default"/>
          <w:sz w:val="23"/>
          <w:szCs w:val="23"/>
        </w:rPr>
      </w:pPr>
      <w:r>
        <w:rPr>
          <w:rFonts w:ascii="Arial" w:hAnsi="Arial"/>
          <w:b/>
          <w:color w:val="363636"/>
          <w:w w:val="105"/>
          <w:sz w:val="22"/>
        </w:rPr>
        <w:t>11 </w:t>
      </w:r>
      <w:r>
        <w:rPr>
          <w:rFonts w:ascii="Times New Roman" w:hAnsi="Times New Roman"/>
          <w:color w:val="363636"/>
          <w:w w:val="105"/>
          <w:sz w:val="23"/>
        </w:rPr>
        <w:t>Одлука Наставно-научног већа Факултета техничких наука у Чачку и Студијски програм мастер академских студија </w:t>
      </w:r>
      <w:r>
        <w:rPr>
          <w:rFonts w:ascii="Times New Roman" w:hAnsi="Times New Roman"/>
          <w:color w:val="363636"/>
          <w:w w:val="180"/>
          <w:sz w:val="23"/>
        </w:rPr>
        <w:t>-</w:t>
      </w:r>
      <w:r>
        <w:rPr>
          <w:rFonts w:ascii="Times New Roman" w:hAnsi="Times New Roman"/>
          <w:color w:val="363636"/>
          <w:spacing w:val="-58"/>
          <w:w w:val="180"/>
          <w:sz w:val="23"/>
        </w:rPr>
        <w:t> </w:t>
      </w:r>
      <w:r>
        <w:rPr>
          <w:rFonts w:ascii="Times New Roman" w:hAnsi="Times New Roman"/>
          <w:color w:val="363636"/>
          <w:w w:val="105"/>
          <w:sz w:val="23"/>
        </w:rPr>
        <w:t>Предметна настава из става I саставни </w:t>
      </w:r>
      <w:r>
        <w:rPr>
          <w:rFonts w:ascii="Times New Roman" w:hAnsi="Times New Roman"/>
          <w:color w:val="363636"/>
          <w:w w:val="105"/>
          <w:sz w:val="23"/>
        </w:rPr>
        <w:t>су део</w:t>
      </w:r>
      <w:r>
        <w:rPr>
          <w:rFonts w:ascii="Times New Roman" w:hAnsi="Times New Roman"/>
          <w:color w:val="363636"/>
          <w:spacing w:val="-45"/>
          <w:w w:val="105"/>
          <w:sz w:val="23"/>
        </w:rPr>
        <w:t> </w:t>
      </w:r>
      <w:r>
        <w:rPr>
          <w:rFonts w:ascii="Times New Roman" w:hAnsi="Times New Roman"/>
          <w:color w:val="363636"/>
          <w:w w:val="105"/>
          <w:sz w:val="23"/>
        </w:rPr>
        <w:t>ове Одлуке.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8"/>
        <w:ind w:right="0"/>
        <w:rPr>
          <w:rFonts w:ascii="Times New Roman" w:hAnsi="Times New Roman" w:cs="Times New Roman" w:eastAsia="Times New Roman" w:hint="default"/>
          <w:sz w:val="29"/>
          <w:szCs w:val="29"/>
        </w:rPr>
      </w:pPr>
    </w:p>
    <w:p>
      <w:pPr>
        <w:spacing w:before="0"/>
        <w:ind w:left="4049" w:right="4249" w:firstLine="0"/>
        <w:jc w:val="center"/>
        <w:rPr>
          <w:rFonts w:ascii="Times New Roman" w:hAnsi="Times New Roman" w:cs="Times New Roman" w:eastAsia="Times New Roman" w:hint="default"/>
          <w:sz w:val="23"/>
          <w:szCs w:val="23"/>
        </w:rPr>
      </w:pPr>
      <w:r>
        <w:rPr>
          <w:rFonts w:ascii="Times New Roman" w:hAnsi="Times New Roman"/>
          <w:b/>
          <w:i/>
          <w:color w:val="363636"/>
          <w:sz w:val="23"/>
        </w:rPr>
        <w:t>Образложење</w:t>
      </w:r>
      <w:r>
        <w:rPr>
          <w:rFonts w:ascii="Times New Roman" w:hAnsi="Times New Roman"/>
          <w:sz w:val="23"/>
        </w:rPr>
      </w:r>
    </w:p>
    <w:p>
      <w:pPr>
        <w:spacing w:line="240" w:lineRule="auto" w:before="3"/>
        <w:ind w:right="0"/>
        <w:rPr>
          <w:rFonts w:ascii="Times New Roman" w:hAnsi="Times New Roman" w:cs="Times New Roman" w:eastAsia="Times New Roman" w:hint="default"/>
          <w:b/>
          <w:bCs/>
          <w:i/>
          <w:sz w:val="23"/>
          <w:szCs w:val="23"/>
        </w:rPr>
      </w:pPr>
    </w:p>
    <w:p>
      <w:pPr>
        <w:pStyle w:val="BodyText"/>
        <w:spacing w:line="242" w:lineRule="auto"/>
        <w:ind w:right="1474" w:firstLine="735"/>
        <w:jc w:val="both"/>
        <w:rPr>
          <w:i w:val="0"/>
        </w:rPr>
      </w:pPr>
      <w:r>
        <w:rPr>
          <w:i/>
          <w:color w:val="363636"/>
        </w:rPr>
        <w:t>Правни основ за доношење ове Одлуке садржан је у члану 48. став 3. Закона о високом образовању којим је у оквиру интегративне функције уређена надлежност универзитета</w:t>
      </w:r>
      <w:r>
        <w:rPr>
          <w:i/>
          <w:color w:val="363636"/>
          <w:spacing w:val="14"/>
        </w:rPr>
        <w:t> </w:t>
      </w:r>
      <w:r>
        <w:rPr>
          <w:i/>
          <w:color w:val="363636"/>
        </w:rPr>
        <w:t>да</w:t>
      </w:r>
      <w:r>
        <w:rPr>
          <w:i/>
          <w:color w:val="363636"/>
          <w:spacing w:val="-23"/>
        </w:rPr>
        <w:t> </w:t>
      </w:r>
      <w:r>
        <w:rPr>
          <w:i/>
          <w:color w:val="363636"/>
        </w:rPr>
        <w:t>доноси</w:t>
      </w:r>
      <w:r>
        <w:rPr>
          <w:i/>
          <w:color w:val="363636"/>
          <w:spacing w:val="-15"/>
        </w:rPr>
        <w:t> </w:t>
      </w:r>
      <w:r>
        <w:rPr>
          <w:i/>
          <w:color w:val="363636"/>
        </w:rPr>
        <w:t>студијске</w:t>
      </w:r>
      <w:r>
        <w:rPr>
          <w:i/>
          <w:color w:val="363636"/>
          <w:spacing w:val="-6"/>
        </w:rPr>
        <w:t> </w:t>
      </w:r>
      <w:r>
        <w:rPr>
          <w:i/>
          <w:color w:val="363636"/>
        </w:rPr>
        <w:t>програме,</w:t>
      </w:r>
      <w:r>
        <w:rPr>
          <w:i/>
          <w:color w:val="363636"/>
          <w:spacing w:val="4"/>
        </w:rPr>
        <w:t> </w:t>
      </w:r>
      <w:r>
        <w:rPr>
          <w:i/>
          <w:color w:val="363636"/>
        </w:rPr>
        <w:t>члану</w:t>
      </w:r>
      <w:r>
        <w:rPr>
          <w:i/>
          <w:color w:val="363636"/>
          <w:spacing w:val="-20"/>
        </w:rPr>
        <w:t> </w:t>
      </w:r>
      <w:r>
        <w:rPr>
          <w:i/>
          <w:color w:val="363636"/>
        </w:rPr>
        <w:t>36.</w:t>
      </w:r>
      <w:r>
        <w:rPr>
          <w:i/>
          <w:color w:val="363636"/>
          <w:spacing w:val="-18"/>
        </w:rPr>
        <w:t> </w:t>
      </w:r>
      <w:r>
        <w:rPr>
          <w:i/>
          <w:color w:val="363636"/>
        </w:rPr>
        <w:t>став</w:t>
      </w:r>
      <w:r>
        <w:rPr>
          <w:i/>
          <w:color w:val="363636"/>
          <w:spacing w:val="-15"/>
        </w:rPr>
        <w:t> </w:t>
      </w:r>
      <w:r>
        <w:rPr>
          <w:i/>
          <w:color w:val="363636"/>
        </w:rPr>
        <w:t>1.</w:t>
      </w:r>
      <w:r>
        <w:rPr>
          <w:i/>
          <w:color w:val="363636"/>
          <w:spacing w:val="-16"/>
        </w:rPr>
        <w:t> </w:t>
      </w:r>
      <w:r>
        <w:rPr>
          <w:i/>
          <w:color w:val="363636"/>
        </w:rPr>
        <w:t>Статута</w:t>
      </w:r>
      <w:r>
        <w:rPr>
          <w:i/>
          <w:color w:val="363636"/>
          <w:spacing w:val="-2"/>
        </w:rPr>
        <w:t> </w:t>
      </w:r>
      <w:r>
        <w:rPr>
          <w:i/>
          <w:color w:val="363636"/>
        </w:rPr>
        <w:t>Универзитета </w:t>
      </w:r>
      <w:r>
        <w:rPr>
          <w:i/>
          <w:color w:val="363636"/>
        </w:rPr>
        <w:t>у Крагујевцу којима је уређено да студијски програм усваја Сенат, члану 103. став 1. тачка</w:t>
      </w:r>
      <w:r>
        <w:rPr>
          <w:i/>
          <w:color w:val="363636"/>
          <w:spacing w:val="-18"/>
        </w:rPr>
        <w:t> </w:t>
      </w:r>
      <w:r>
        <w:rPr>
          <w:i/>
          <w:color w:val="363636"/>
        </w:rPr>
        <w:t>27.</w:t>
      </w:r>
      <w:r>
        <w:rPr>
          <w:i/>
          <w:color w:val="363636"/>
          <w:spacing w:val="-15"/>
        </w:rPr>
        <w:t> </w:t>
      </w:r>
      <w:r>
        <w:rPr>
          <w:i/>
          <w:color w:val="363636"/>
        </w:rPr>
        <w:t>Статута</w:t>
      </w:r>
      <w:r>
        <w:rPr>
          <w:i/>
          <w:color w:val="363636"/>
          <w:spacing w:val="-4"/>
        </w:rPr>
        <w:t> </w:t>
      </w:r>
      <w:r>
        <w:rPr>
          <w:i/>
          <w:color w:val="363636"/>
        </w:rPr>
        <w:t>Универзитета</w:t>
      </w:r>
      <w:r>
        <w:rPr>
          <w:i/>
          <w:color w:val="363636"/>
          <w:spacing w:val="-37"/>
        </w:rPr>
        <w:t> </w:t>
      </w:r>
      <w:r>
        <w:rPr>
          <w:i/>
          <w:color w:val="363636"/>
        </w:rPr>
        <w:t>у</w:t>
      </w:r>
      <w:r>
        <w:rPr>
          <w:i/>
          <w:color w:val="363636"/>
          <w:spacing w:val="-17"/>
        </w:rPr>
        <w:t> </w:t>
      </w:r>
      <w:r>
        <w:rPr>
          <w:i/>
          <w:color w:val="363636"/>
        </w:rPr>
        <w:t>Крагујевцу</w:t>
      </w:r>
      <w:r>
        <w:rPr>
          <w:i/>
          <w:color w:val="363636"/>
          <w:spacing w:val="-8"/>
        </w:rPr>
        <w:t> </w:t>
      </w:r>
      <w:r>
        <w:rPr>
          <w:i/>
          <w:color w:val="363636"/>
          <w:spacing w:val="3"/>
        </w:rPr>
        <w:t>којимје</w:t>
      </w:r>
      <w:r>
        <w:rPr>
          <w:i/>
          <w:color w:val="363636"/>
          <w:spacing w:val="-10"/>
        </w:rPr>
        <w:t> </w:t>
      </w:r>
      <w:r>
        <w:rPr>
          <w:i/>
          <w:color w:val="363636"/>
        </w:rPr>
        <w:t>утврђена</w:t>
      </w:r>
      <w:r>
        <w:rPr>
          <w:i/>
          <w:color w:val="363636"/>
          <w:spacing w:val="-5"/>
        </w:rPr>
        <w:t> </w:t>
      </w:r>
      <w:r>
        <w:rPr>
          <w:i/>
          <w:color w:val="363636"/>
        </w:rPr>
        <w:t>надле:жност</w:t>
      </w:r>
      <w:r>
        <w:rPr>
          <w:i/>
          <w:color w:val="363636"/>
          <w:spacing w:val="-12"/>
        </w:rPr>
        <w:t> </w:t>
      </w:r>
      <w:r>
        <w:rPr>
          <w:i/>
          <w:color w:val="363636"/>
        </w:rPr>
        <w:t>Сената </w:t>
      </w:r>
      <w:r>
        <w:rPr>
          <w:i/>
          <w:color w:val="363636"/>
        </w:rPr>
        <w:t>да доноси студијске програме свих нивоа студија (првог, другог и трећег), на предлог већа високошколских јединица у свом саставу и по прибављеном мишљењу надлежног већа</w:t>
      </w:r>
      <w:r>
        <w:rPr>
          <w:i/>
          <w:color w:val="363636"/>
          <w:spacing w:val="2"/>
        </w:rPr>
        <w:t> </w:t>
      </w:r>
      <w:r>
        <w:rPr>
          <w:i/>
          <w:color w:val="363636"/>
        </w:rPr>
        <w:t>Универзитета,</w:t>
      </w:r>
      <w:r>
        <w:rPr>
          <w:i/>
          <w:color w:val="363636"/>
          <w:spacing w:val="-4"/>
        </w:rPr>
        <w:t> </w:t>
      </w:r>
      <w:r>
        <w:rPr>
          <w:i/>
          <w:color w:val="363636"/>
        </w:rPr>
        <w:t>као</w:t>
      </w:r>
      <w:r>
        <w:rPr>
          <w:i/>
          <w:color w:val="363636"/>
          <w:spacing w:val="-8"/>
        </w:rPr>
        <w:t> </w:t>
      </w:r>
      <w:r>
        <w:rPr>
          <w:i/>
          <w:color w:val="363636"/>
        </w:rPr>
        <w:t>и</w:t>
      </w:r>
      <w:r>
        <w:rPr>
          <w:i/>
          <w:color w:val="363636"/>
          <w:spacing w:val="-11"/>
        </w:rPr>
        <w:t> </w:t>
      </w:r>
      <w:r>
        <w:rPr>
          <w:i/>
          <w:color w:val="363636"/>
        </w:rPr>
        <w:t>члановима</w:t>
      </w:r>
      <w:r>
        <w:rPr>
          <w:i/>
          <w:color w:val="363636"/>
          <w:spacing w:val="-9"/>
        </w:rPr>
        <w:t> </w:t>
      </w:r>
      <w:r>
        <w:rPr>
          <w:i/>
          <w:color w:val="363636"/>
        </w:rPr>
        <w:t>34.</w:t>
      </w:r>
      <w:r>
        <w:rPr>
          <w:i/>
          <w:color w:val="363636"/>
          <w:spacing w:val="-14"/>
        </w:rPr>
        <w:t> </w:t>
      </w:r>
      <w:r>
        <w:rPr>
          <w:i/>
          <w:color w:val="363636"/>
        </w:rPr>
        <w:t>и</w:t>
      </w:r>
      <w:r>
        <w:rPr>
          <w:i/>
          <w:color w:val="363636"/>
          <w:spacing w:val="-19"/>
        </w:rPr>
        <w:t> </w:t>
      </w:r>
      <w:r>
        <w:rPr>
          <w:i/>
          <w:color w:val="363636"/>
        </w:rPr>
        <w:t>40.</w:t>
      </w:r>
      <w:r>
        <w:rPr>
          <w:i/>
          <w:color w:val="363636"/>
          <w:spacing w:val="-15"/>
        </w:rPr>
        <w:t> </w:t>
      </w:r>
      <w:r>
        <w:rPr>
          <w:i/>
          <w:color w:val="363636"/>
        </w:rPr>
        <w:t>Пословника</w:t>
      </w:r>
      <w:r>
        <w:rPr>
          <w:i/>
          <w:color w:val="363636"/>
          <w:spacing w:val="5"/>
        </w:rPr>
        <w:t> ораду</w:t>
      </w:r>
      <w:r>
        <w:rPr>
          <w:i/>
          <w:color w:val="363636"/>
          <w:spacing w:val="12"/>
        </w:rPr>
        <w:t> </w:t>
      </w:r>
      <w:r>
        <w:rPr>
          <w:i/>
          <w:color w:val="363636"/>
        </w:rPr>
        <w:t>Сената</w:t>
      </w:r>
      <w:r>
        <w:rPr>
          <w:i/>
          <w:color w:val="363636"/>
          <w:spacing w:val="-1"/>
        </w:rPr>
        <w:t> </w:t>
      </w:r>
      <w:r>
        <w:rPr>
          <w:i/>
          <w:color w:val="363636"/>
        </w:rPr>
        <w:t>Универзитета </w:t>
      </w:r>
      <w:r>
        <w:rPr>
          <w:i/>
          <w:color w:val="363636"/>
        </w:rPr>
        <w:t>у Крагујевцу који уређују врсту и начин доношења аката</w:t>
      </w:r>
      <w:r>
        <w:rPr>
          <w:i/>
          <w:color w:val="363636"/>
          <w:spacing w:val="-18"/>
        </w:rPr>
        <w:t> </w:t>
      </w:r>
      <w:r>
        <w:rPr>
          <w:i/>
          <w:color w:val="363636"/>
        </w:rPr>
        <w:t>Сената.</w:t>
      </w:r>
      <w:r>
        <w:rPr>
          <w:i w:val="0"/>
        </w:rPr>
      </w:r>
    </w:p>
    <w:p>
      <w:pPr>
        <w:spacing w:line="240" w:lineRule="auto" w:before="6"/>
        <w:ind w:right="0"/>
        <w:rPr>
          <w:rFonts w:ascii="Times New Roman" w:hAnsi="Times New Roman" w:cs="Times New Roman" w:eastAsia="Times New Roman" w:hint="default"/>
          <w:i/>
          <w:sz w:val="24"/>
          <w:szCs w:val="24"/>
        </w:rPr>
      </w:pPr>
    </w:p>
    <w:p>
      <w:pPr>
        <w:pStyle w:val="BodyText"/>
        <w:spacing w:line="244" w:lineRule="auto"/>
        <w:ind w:left="1288" w:right="1494"/>
        <w:jc w:val="both"/>
        <w:rPr>
          <w:i w:val="0"/>
        </w:rPr>
      </w:pPr>
      <w:r>
        <w:rPr>
          <w:i/>
          <w:color w:val="363636"/>
        </w:rPr>
        <w:t>Наставно-научно веће Факултета техничких наука у Чачку, на седници </w:t>
      </w:r>
      <w:r>
        <w:rPr>
          <w:i/>
          <w:color w:val="363636"/>
          <w:spacing w:val="-6"/>
        </w:rPr>
        <w:t>одр:жаној </w:t>
      </w:r>
      <w:r>
        <w:rPr>
          <w:i/>
          <w:color w:val="363636"/>
        </w:rPr>
        <w:t>02.03.2017. године, донело је Одлуку, број: </w:t>
      </w:r>
      <w:r>
        <w:rPr>
          <w:rFonts w:ascii="Times New Roman" w:hAnsi="Times New Roman"/>
          <w:i w:val="0"/>
          <w:color w:val="363636"/>
          <w:sz w:val="23"/>
        </w:rPr>
        <w:t>26-34917 </w:t>
      </w:r>
      <w:r>
        <w:rPr>
          <w:i/>
          <w:color w:val="363636"/>
        </w:rPr>
        <w:t>о утврђивању предлога Студијског програма мастер академских студија Предметна настава Факултета техничких наука, у циљу стицања академског назива мастер професор стручних предмета</w:t>
      </w:r>
      <w:r>
        <w:rPr>
          <w:i/>
          <w:color w:val="363636"/>
          <w:spacing w:val="-11"/>
        </w:rPr>
        <w:t> </w:t>
      </w:r>
      <w:r>
        <w:rPr>
          <w:rFonts w:ascii="Times New Roman" w:hAnsi="Times New Roman"/>
          <w:i w:val="0"/>
          <w:color w:val="363636"/>
          <w:w w:val="175"/>
        </w:rPr>
        <w:t>-</w:t>
      </w:r>
      <w:r>
        <w:rPr>
          <w:rFonts w:ascii="Times New Roman" w:hAnsi="Times New Roman"/>
          <w:i w:val="0"/>
          <w:color w:val="363636"/>
          <w:spacing w:val="-86"/>
          <w:w w:val="175"/>
        </w:rPr>
        <w:t> </w:t>
      </w:r>
      <w:r>
        <w:rPr>
          <w:i/>
          <w:color w:val="363636"/>
        </w:rPr>
        <w:t>са</w:t>
      </w:r>
      <w:r>
        <w:rPr>
          <w:i/>
          <w:color w:val="363636"/>
          <w:spacing w:val="-12"/>
        </w:rPr>
        <w:t> </w:t>
      </w:r>
      <w:r>
        <w:rPr>
          <w:i/>
          <w:color w:val="363636"/>
        </w:rPr>
        <w:t>назнаком</w:t>
      </w:r>
      <w:r>
        <w:rPr>
          <w:i/>
          <w:color w:val="363636"/>
          <w:spacing w:val="-2"/>
        </w:rPr>
        <w:t> </w:t>
      </w:r>
      <w:r>
        <w:rPr>
          <w:i/>
          <w:color w:val="363636"/>
        </w:rPr>
        <w:t>области</w:t>
      </w:r>
      <w:r>
        <w:rPr>
          <w:i/>
          <w:color w:val="363636"/>
          <w:spacing w:val="-9"/>
        </w:rPr>
        <w:t> </w:t>
      </w:r>
      <w:r>
        <w:rPr>
          <w:i/>
          <w:color w:val="363636"/>
        </w:rPr>
        <w:t>претходно</w:t>
      </w:r>
      <w:r>
        <w:rPr>
          <w:i/>
          <w:color w:val="363636"/>
          <w:spacing w:val="-6"/>
        </w:rPr>
        <w:t> </w:t>
      </w:r>
      <w:r>
        <w:rPr>
          <w:i/>
          <w:color w:val="363636"/>
        </w:rPr>
        <w:t>завршених</w:t>
      </w:r>
      <w:r>
        <w:rPr>
          <w:i/>
          <w:color w:val="363636"/>
          <w:spacing w:val="1"/>
        </w:rPr>
        <w:t> </w:t>
      </w:r>
      <w:r>
        <w:rPr>
          <w:i/>
          <w:color w:val="363636"/>
        </w:rPr>
        <w:t>студија.</w:t>
      </w:r>
      <w:r>
        <w:rPr>
          <w:i w:val="0"/>
        </w:rPr>
      </w:r>
    </w:p>
    <w:p>
      <w:pPr>
        <w:spacing w:line="240" w:lineRule="auto" w:before="5"/>
        <w:ind w:right="0"/>
        <w:rPr>
          <w:rFonts w:ascii="Times New Roman" w:hAnsi="Times New Roman" w:cs="Times New Roman" w:eastAsia="Times New Roman" w:hint="default"/>
          <w:i/>
          <w:sz w:val="23"/>
          <w:szCs w:val="23"/>
        </w:rPr>
      </w:pPr>
    </w:p>
    <w:p>
      <w:pPr>
        <w:pStyle w:val="BodyText"/>
        <w:spacing w:line="242" w:lineRule="auto"/>
        <w:ind w:left="1284" w:right="1491" w:firstLine="758"/>
        <w:jc w:val="both"/>
        <w:rPr>
          <w:i w:val="0"/>
        </w:rPr>
      </w:pPr>
      <w:r>
        <w:rPr/>
        <w:pict>
          <v:group style="position:absolute;margin-left:589.233704pt;margin-top:8.809325pt;width:.1pt;height:123.55pt;mso-position-horizontal-relative:page;mso-position-vertical-relative:paragraph;z-index:1072" coordorigin="11785,176" coordsize="2,2471">
            <v:shape style="position:absolute;left:11785;top:176;width:2;height:2471" coordorigin="11785,176" coordsize="0,2471" path="m11785,2647l11785,176e" filled="false" stroked="true" strokeweight="2.386528pt" strokecolor="#a0979c">
              <v:path arrowok="t"/>
            </v:shape>
            <w10:wrap type="none"/>
          </v:group>
        </w:pict>
      </w:r>
      <w:r>
        <w:rPr>
          <w:i/>
          <w:color w:val="363636"/>
        </w:rPr>
        <w:t>По претходно прибављеном мишљењу Комисије за обезбеђење квалитета на Универзитету у Крагујевцу, број XI-170/7 од 08.03.2017. године, Веће за техничко­ технолошке  науке  Универзитета  у  Крагујевцу  је  на  седници  одржаној </w:t>
      </w:r>
      <w:r>
        <w:rPr>
          <w:i/>
          <w:color w:val="363636"/>
          <w:spacing w:val="14"/>
        </w:rPr>
        <w:t> </w:t>
      </w:r>
      <w:r>
        <w:rPr>
          <w:i/>
          <w:color w:val="363636"/>
        </w:rPr>
        <w:t>15.03.2017.</w:t>
      </w:r>
      <w:r>
        <w:rPr>
          <w:i w:val="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4"/>
          <w:szCs w:val="24"/>
        </w:rPr>
      </w:pPr>
    </w:p>
    <w:p>
      <w:pPr>
        <w:spacing w:line="240" w:lineRule="auto" w:before="8"/>
        <w:ind w:right="0"/>
        <w:rPr>
          <w:rFonts w:ascii="Times New Roman" w:hAnsi="Times New Roman" w:cs="Times New Roman" w:eastAsia="Times New Roman" w:hint="default"/>
          <w:i/>
          <w:sz w:val="33"/>
          <w:szCs w:val="33"/>
        </w:rPr>
      </w:pPr>
    </w:p>
    <w:p>
      <w:pPr>
        <w:spacing w:line="204" w:lineRule="exact" w:before="0"/>
        <w:ind w:left="0" w:right="1425" w:firstLine="0"/>
        <w:jc w:val="right"/>
        <w:rPr>
          <w:rFonts w:ascii="Times New Roman" w:hAnsi="Times New Roman" w:cs="Times New Roman" w:eastAsia="Times New Roman" w:hint="default"/>
          <w:sz w:val="21"/>
          <w:szCs w:val="21"/>
        </w:rPr>
      </w:pPr>
      <w:r>
        <w:rPr>
          <w:rFonts w:ascii="Times New Roman"/>
          <w:color w:val="363636"/>
          <w:w w:val="140"/>
          <w:sz w:val="21"/>
        </w:rPr>
        <w:t>1</w:t>
      </w:r>
      <w:r>
        <w:rPr>
          <w:rFonts w:ascii="Times New Roman"/>
          <w:sz w:val="21"/>
        </w:rPr>
      </w:r>
    </w:p>
    <w:p>
      <w:pPr>
        <w:spacing w:line="250" w:lineRule="exact" w:before="0"/>
        <w:ind w:left="0" w:right="1417" w:firstLine="0"/>
        <w:jc w:val="righ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Times New Roman" w:hAnsi="Times New Roman"/>
          <w:color w:val="363636"/>
          <w:sz w:val="19"/>
        </w:rPr>
        <w:t>Јована  Цвијића  бб, 34000 Крагујевац  </w:t>
      </w:r>
      <w:r>
        <w:rPr>
          <w:rFonts w:ascii="Arial" w:hAnsi="Arial"/>
          <w:color w:val="363636"/>
          <w:w w:val="95"/>
          <w:sz w:val="25"/>
        </w:rPr>
        <w:t>I </w:t>
      </w:r>
      <w:r>
        <w:rPr>
          <w:rFonts w:ascii="Times New Roman" w:hAnsi="Times New Roman"/>
          <w:color w:val="363636"/>
          <w:sz w:val="19"/>
        </w:rPr>
        <w:t>тел:  034 370 270, факс: 034 370  168 </w:t>
      </w:r>
      <w:r>
        <w:rPr>
          <w:rFonts w:ascii="Arial" w:hAnsi="Arial"/>
          <w:color w:val="363636"/>
          <w:w w:val="95"/>
          <w:sz w:val="25"/>
        </w:rPr>
        <w:t>I </w:t>
      </w:r>
      <w:hyperlink r:id="rId6">
        <w:r>
          <w:rPr>
            <w:rFonts w:ascii="Times New Roman" w:hAnsi="Times New Roman"/>
            <w:color w:val="363636"/>
            <w:sz w:val="19"/>
          </w:rPr>
          <w:t>www.kg.ac.rs,</w:t>
        </w:r>
      </w:hyperlink>
      <w:r>
        <w:rPr>
          <w:rFonts w:ascii="Times New Roman" w:hAnsi="Times New Roman"/>
          <w:color w:val="363636"/>
          <w:sz w:val="19"/>
        </w:rPr>
        <w:t>  e-mail: </w:t>
      </w:r>
      <w:r>
        <w:rPr>
          <w:rFonts w:ascii="Times New Roman" w:hAnsi="Times New Roman"/>
          <w:color w:val="363636"/>
          <w:spacing w:val="11"/>
          <w:sz w:val="19"/>
        </w:rPr>
        <w:t> </w:t>
      </w:r>
      <w:hyperlink r:id="rId7">
        <w:r>
          <w:rPr>
            <w:rFonts w:ascii="Times New Roman" w:hAnsi="Times New Roman"/>
            <w:color w:val="363636"/>
            <w:sz w:val="19"/>
          </w:rPr>
          <w:t>unikg@kg.ac.rs</w:t>
        </w:r>
        <w:r>
          <w:rPr>
            <w:rFonts w:ascii="Times New Roman" w:hAnsi="Times New Roman"/>
            <w:sz w:val="19"/>
          </w:rPr>
        </w:r>
      </w:hyperlink>
    </w:p>
    <w:p>
      <w:pPr>
        <w:spacing w:line="240" w:lineRule="auto" w:before="4"/>
        <w:ind w:right="0"/>
        <w:rPr>
          <w:rFonts w:ascii="Times New Roman" w:hAnsi="Times New Roman" w:cs="Times New Roman" w:eastAsia="Times New Roman" w:hint="default"/>
          <w:sz w:val="12"/>
          <w:szCs w:val="12"/>
        </w:rPr>
      </w:pPr>
    </w:p>
    <w:p>
      <w:pPr>
        <w:spacing w:line="240" w:lineRule="auto"/>
        <w:ind w:left="111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drawing>
          <wp:inline distT="0" distB="0" distL="0" distR="0">
            <wp:extent cx="6900671" cy="219456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0671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20"/>
          <w:szCs w:val="20"/>
        </w:rPr>
        <w:sectPr>
          <w:type w:val="continuous"/>
          <w:pgSz w:w="11910" w:h="16840"/>
          <w:pgMar w:top="180" w:bottom="0" w:left="100" w:right="0"/>
        </w:sectPr>
      </w:pPr>
    </w:p>
    <w:p>
      <w:pPr>
        <w:spacing w:line="244" w:lineRule="auto" w:before="52"/>
        <w:ind w:left="101" w:right="1342" w:firstLine="9"/>
        <w:jc w:val="left"/>
        <w:rPr>
          <w:rFonts w:ascii="Times New Roman" w:hAnsi="Times New Roman" w:cs="Times New Roman" w:eastAsia="Times New Roman" w:hint="default"/>
          <w:sz w:val="23"/>
          <w:szCs w:val="23"/>
        </w:rPr>
      </w:pPr>
      <w:r>
        <w:rPr>
          <w:rFonts w:ascii="Times New Roman" w:hAnsi="Times New Roman"/>
          <w:i/>
          <w:color w:val="313131"/>
          <w:sz w:val="23"/>
        </w:rPr>
        <w:t>године, дало позитивно .мишљење, број IV-01-264/6, на предлог Студијског програма мастер  академских  студија Предметна  настава  Факултета  техничких</w:t>
      </w:r>
      <w:r>
        <w:rPr>
          <w:rFonts w:ascii="Times New Roman" w:hAnsi="Times New Roman"/>
          <w:i/>
          <w:color w:val="313131"/>
          <w:spacing w:val="37"/>
          <w:sz w:val="23"/>
        </w:rPr>
        <w:t> </w:t>
      </w:r>
      <w:r>
        <w:rPr>
          <w:rFonts w:ascii="Times New Roman" w:hAnsi="Times New Roman"/>
          <w:i/>
          <w:color w:val="313131"/>
          <w:sz w:val="23"/>
        </w:rPr>
        <w:t>наука.</w:t>
      </w:r>
      <w:r>
        <w:rPr>
          <w:rFonts w:ascii="Times New Roman" w:hAnsi="Times New Roman"/>
          <w:sz w:val="23"/>
        </w:rPr>
      </w:r>
    </w:p>
    <w:p>
      <w:pPr>
        <w:spacing w:line="240" w:lineRule="auto" w:before="2"/>
        <w:ind w:right="0"/>
        <w:rPr>
          <w:rFonts w:ascii="Times New Roman" w:hAnsi="Times New Roman" w:cs="Times New Roman" w:eastAsia="Times New Roman" w:hint="default"/>
          <w:i/>
          <w:sz w:val="24"/>
          <w:szCs w:val="24"/>
        </w:rPr>
      </w:pPr>
    </w:p>
    <w:p>
      <w:pPr>
        <w:spacing w:line="249" w:lineRule="auto" w:before="0"/>
        <w:ind w:left="106" w:right="1434" w:firstLine="720"/>
        <w:jc w:val="both"/>
        <w:rPr>
          <w:rFonts w:ascii="Times New Roman" w:hAnsi="Times New Roman" w:cs="Times New Roman" w:eastAsia="Times New Roman" w:hint="default"/>
          <w:sz w:val="23"/>
          <w:szCs w:val="23"/>
        </w:rPr>
      </w:pPr>
      <w:r>
        <w:rPr>
          <w:rFonts w:ascii="Times New Roman" w:hAnsi="Times New Roman"/>
          <w:i/>
          <w:color w:val="313131"/>
          <w:sz w:val="23"/>
        </w:rPr>
        <w:t>Сенат Универзитета у Крагујевцу разматрао је Одлуку Наставно-научног већа Факултета техничких наука којом је утврђен предлог Студијског програма мастер академских студија Предметна настава, као и Мишљење Већа за техничко-технолошке науке Универзитета у Крагујевцу, које је дало је позитивно мишљење на наведени Студијски  програм  и одлучио  као у</w:t>
      </w:r>
      <w:r>
        <w:rPr>
          <w:rFonts w:ascii="Times New Roman" w:hAnsi="Times New Roman"/>
          <w:i/>
          <w:color w:val="313131"/>
          <w:spacing w:val="-10"/>
          <w:sz w:val="23"/>
        </w:rPr>
        <w:t> </w:t>
      </w:r>
      <w:r>
        <w:rPr>
          <w:rFonts w:ascii="Times New Roman" w:hAnsi="Times New Roman"/>
          <w:i/>
          <w:color w:val="313131"/>
          <w:sz w:val="23"/>
        </w:rPr>
        <w:t>диспозитиву.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2"/>
          <w:szCs w:val="22"/>
        </w:rPr>
      </w:pPr>
    </w:p>
    <w:p>
      <w:pPr>
        <w:spacing w:line="240" w:lineRule="auto" w:before="2"/>
        <w:ind w:right="0"/>
        <w:rPr>
          <w:rFonts w:ascii="Times New Roman" w:hAnsi="Times New Roman" w:cs="Times New Roman" w:eastAsia="Times New Roman" w:hint="default"/>
          <w:i/>
          <w:sz w:val="27"/>
          <w:szCs w:val="27"/>
        </w:rPr>
      </w:pPr>
    </w:p>
    <w:p>
      <w:pPr>
        <w:spacing w:line="247" w:lineRule="auto" w:before="0"/>
        <w:ind w:left="2674" w:right="4043" w:firstLine="1531"/>
        <w:jc w:val="left"/>
        <w:rPr>
          <w:rFonts w:ascii="Times New Roman" w:hAnsi="Times New Roman" w:cs="Times New Roman" w:eastAsia="Times New Roman" w:hint="default"/>
          <w:sz w:val="23"/>
          <w:szCs w:val="23"/>
        </w:rPr>
      </w:pPr>
      <w:r>
        <w:rPr>
          <w:rFonts w:ascii="Times New Roman" w:hAnsi="Times New Roman"/>
          <w:b/>
          <w:color w:val="313131"/>
          <w:sz w:val="23"/>
        </w:rPr>
        <w:t>СЕНАТ УНИВЕРЗИТЕТА   У</w:t>
      </w:r>
      <w:r>
        <w:rPr>
          <w:rFonts w:ascii="Times New Roman" w:hAnsi="Times New Roman"/>
          <w:b/>
          <w:color w:val="313131"/>
          <w:spacing w:val="9"/>
          <w:sz w:val="23"/>
        </w:rPr>
        <w:t> </w:t>
      </w:r>
      <w:r>
        <w:rPr>
          <w:rFonts w:ascii="Times New Roman" w:hAnsi="Times New Roman"/>
          <w:b/>
          <w:color w:val="313131"/>
          <w:sz w:val="23"/>
        </w:rPr>
        <w:t>КРАГУЈЕВЦУ</w:t>
      </w:r>
      <w:r>
        <w:rPr>
          <w:rFonts w:ascii="Times New Roman" w:hAnsi="Times New Roman"/>
          <w:sz w:val="23"/>
        </w:rPr>
      </w:r>
    </w:p>
    <w:p>
      <w:pPr>
        <w:spacing w:before="6"/>
        <w:ind w:left="3343" w:right="4689" w:firstLine="0"/>
        <w:jc w:val="center"/>
        <w:rPr>
          <w:rFonts w:ascii="Times New Roman" w:hAnsi="Times New Roman" w:cs="Times New Roman" w:eastAsia="Times New Roman" w:hint="default"/>
          <w:sz w:val="23"/>
          <w:szCs w:val="23"/>
        </w:rPr>
      </w:pPr>
      <w:r>
        <w:rPr>
          <w:rFonts w:ascii="Times New Roman" w:hAnsi="Times New Roman"/>
          <w:b/>
          <w:color w:val="313131"/>
          <w:sz w:val="23"/>
        </w:rPr>
        <w:t>Број: 111-01-267/</w:t>
      </w:r>
      <w:r>
        <w:rPr>
          <w:rFonts w:ascii="Times New Roman" w:hAnsi="Times New Roman"/>
          <w:b/>
          <w:color w:val="313131"/>
          <w:spacing w:val="3"/>
          <w:sz w:val="23"/>
        </w:rPr>
        <w:t> </w:t>
      </w:r>
      <w:r>
        <w:rPr>
          <w:rFonts w:ascii="Times New Roman" w:hAnsi="Times New Roman"/>
          <w:b/>
          <w:color w:val="313131"/>
          <w:sz w:val="23"/>
        </w:rPr>
        <w:t>9</w:t>
      </w:r>
      <w:r>
        <w:rPr>
          <w:rFonts w:ascii="Times New Roman" w:hAnsi="Times New Roman"/>
          <w:sz w:val="23"/>
        </w:rPr>
      </w:r>
    </w:p>
    <w:p>
      <w:pPr>
        <w:spacing w:line="252" w:lineRule="auto" w:before="9"/>
        <w:ind w:left="3343" w:right="4712" w:firstLine="0"/>
        <w:jc w:val="center"/>
        <w:rPr>
          <w:rFonts w:ascii="Times New Roman" w:hAnsi="Times New Roman" w:cs="Times New Roman" w:eastAsia="Times New Roman" w:hint="default"/>
          <w:sz w:val="23"/>
          <w:szCs w:val="23"/>
        </w:rPr>
      </w:pPr>
      <w:r>
        <w:rPr/>
        <w:pict>
          <v:group style="position:absolute;margin-left:307.200012pt;margin-top:43.826305pt;width:216pt;height:114.25pt;mso-position-horizontal-relative:page;mso-position-vertical-relative:paragraph;z-index:1120" coordorigin="6144,877" coordsize="4320,2285">
            <v:shape style="position:absolute;left:6144;top:877;width:4320;height:2285" type="#_x0000_t75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600;top:1963;width:848;height:230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 w:hint="default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/>
                        <w:color w:val="313131"/>
                        <w:w w:val="105"/>
                        <w:sz w:val="23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313131"/>
                        <w:spacing w:val="-28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313131"/>
                        <w:w w:val="105"/>
                        <w:sz w:val="23"/>
                      </w:rPr>
                      <w:t>ректор</w:t>
                    </w:r>
                    <w:r>
                      <w:rPr>
                        <w:rFonts w:ascii="Times New Roman" w:hAnsi="Times New Roman"/>
                        <w:sz w:val="23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b/>
          <w:color w:val="313131"/>
          <w:sz w:val="23"/>
        </w:rPr>
        <w:t>Дана: 30.03.2017. године К Р А Г У Ј Е В А </w:t>
      </w:r>
      <w:r>
        <w:rPr>
          <w:rFonts w:ascii="Times New Roman" w:hAnsi="Times New Roman"/>
          <w:b/>
          <w:color w:val="313131"/>
          <w:spacing w:val="20"/>
          <w:sz w:val="23"/>
        </w:rPr>
        <w:t> </w:t>
      </w:r>
      <w:r>
        <w:rPr>
          <w:rFonts w:ascii="Times New Roman" w:hAnsi="Times New Roman"/>
          <w:b/>
          <w:color w:val="313131"/>
          <w:sz w:val="23"/>
        </w:rPr>
        <w:t>Ц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2"/>
          <w:szCs w:val="22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2"/>
          <w:szCs w:val="22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2"/>
          <w:szCs w:val="22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2"/>
          <w:szCs w:val="22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2"/>
          <w:szCs w:val="22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2"/>
          <w:szCs w:val="22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2"/>
          <w:szCs w:val="22"/>
        </w:rPr>
      </w:pPr>
    </w:p>
    <w:p>
      <w:pPr>
        <w:spacing w:before="144"/>
        <w:ind w:left="792" w:right="1342" w:firstLine="0"/>
        <w:jc w:val="lef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Times New Roman" w:hAnsi="Times New Roman"/>
          <w:color w:val="313131"/>
          <w:w w:val="101"/>
          <w:sz w:val="19"/>
        </w:rPr>
      </w:r>
      <w:r>
        <w:rPr>
          <w:rFonts w:ascii="Times New Roman" w:hAnsi="Times New Roman"/>
          <w:color w:val="313131"/>
          <w:sz w:val="19"/>
          <w:u w:val="thick" w:color="000000"/>
        </w:rPr>
        <w:t>Доставити:</w:t>
      </w:r>
      <w:r>
        <w:rPr>
          <w:rFonts w:ascii="Times New Roman" w:hAnsi="Times New Roman"/>
          <w:color w:val="313131"/>
          <w:sz w:val="19"/>
        </w:rPr>
      </w:r>
      <w:r>
        <w:rPr>
          <w:rFonts w:ascii="Times New Roman" w:hAnsi="Times New Roman"/>
          <w:sz w:val="19"/>
        </w:rPr>
      </w:r>
    </w:p>
    <w:p>
      <w:pPr>
        <w:pStyle w:val="ListParagraph"/>
        <w:numPr>
          <w:ilvl w:val="0"/>
          <w:numId w:val="1"/>
        </w:numPr>
        <w:tabs>
          <w:tab w:pos="1264" w:val="left" w:leader="none"/>
        </w:tabs>
        <w:spacing w:line="240" w:lineRule="auto" w:before="16" w:after="0"/>
        <w:ind w:left="1263" w:right="0" w:hanging="115"/>
        <w:jc w:val="lef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Times New Roman" w:hAnsi="Times New Roman"/>
          <w:color w:val="313131"/>
          <w:w w:val="105"/>
          <w:sz w:val="19"/>
        </w:rPr>
        <w:t>Архиви;</w:t>
      </w:r>
      <w:r>
        <w:rPr>
          <w:rFonts w:ascii="Times New Roman" w:hAnsi="Times New Roman"/>
          <w:sz w:val="19"/>
        </w:rPr>
      </w:r>
    </w:p>
    <w:p>
      <w:pPr>
        <w:pStyle w:val="ListParagraph"/>
        <w:numPr>
          <w:ilvl w:val="0"/>
          <w:numId w:val="1"/>
        </w:numPr>
        <w:tabs>
          <w:tab w:pos="1264" w:val="left" w:leader="none"/>
        </w:tabs>
        <w:spacing w:line="240" w:lineRule="auto" w:before="16" w:after="0"/>
        <w:ind w:left="1263" w:right="0" w:hanging="115"/>
        <w:jc w:val="lef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Times New Roman" w:hAnsi="Times New Roman"/>
          <w:color w:val="313131"/>
          <w:sz w:val="19"/>
        </w:rPr>
        <w:t>Факултету  техничких  наука у  Чачку</w:t>
      </w:r>
      <w:r>
        <w:rPr>
          <w:rFonts w:ascii="Times New Roman" w:hAnsi="Times New Roman"/>
          <w:color w:val="313131"/>
          <w:spacing w:val="-34"/>
          <w:sz w:val="19"/>
        </w:rPr>
        <w:t> </w:t>
      </w:r>
      <w:r>
        <w:rPr>
          <w:rFonts w:ascii="Times New Roman" w:hAnsi="Times New Roman"/>
          <w:color w:val="5D5D5D"/>
          <w:sz w:val="19"/>
        </w:rPr>
        <w:t>.</w:t>
      </w:r>
      <w:r>
        <w:rPr>
          <w:rFonts w:ascii="Times New Roman" w:hAnsi="Times New Roman"/>
          <w:sz w:val="19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2"/>
        <w:ind w:right="0"/>
        <w:rPr>
          <w:rFonts w:ascii="Times New Roman" w:hAnsi="Times New Roman" w:cs="Times New Roman" w:eastAsia="Times New Roman" w:hint="default"/>
          <w:sz w:val="27"/>
          <w:szCs w:val="27"/>
        </w:rPr>
      </w:pPr>
    </w:p>
    <w:p>
      <w:pPr>
        <w:spacing w:before="73"/>
        <w:ind w:left="0" w:right="1485" w:firstLine="0"/>
        <w:jc w:val="right"/>
        <w:rPr>
          <w:rFonts w:ascii="Times New Roman" w:hAnsi="Times New Roman" w:cs="Times New Roman" w:eastAsia="Times New Roman" w:hint="default"/>
          <w:sz w:val="21"/>
          <w:szCs w:val="21"/>
        </w:rPr>
      </w:pPr>
      <w:r>
        <w:rPr/>
        <w:pict>
          <v:group style="position:absolute;margin-left:593.040039pt;margin-top:-62.627254pt;width:.1pt;height:122.2pt;mso-position-horizontal-relative:page;mso-position-vertical-relative:paragraph;z-index:1144" coordorigin="11861,-1253" coordsize="2,2444">
            <v:shape style="position:absolute;left:11861;top:-1253;width:2;height:2444" coordorigin="11861,-1253" coordsize="0,2444" path="m11861,1191l11861,-1253e" filled="false" stroked="true" strokeweight="1.92pt" strokecolor="#a09ca0">
              <v:path arrowok="t"/>
            </v:shape>
            <w10:wrap type="none"/>
          </v:group>
        </w:pict>
      </w:r>
      <w:r>
        <w:rPr>
          <w:rFonts w:ascii="Times New Roman"/>
          <w:color w:val="313131"/>
          <w:w w:val="85"/>
          <w:sz w:val="21"/>
        </w:rPr>
        <w:t>2</w:t>
      </w:r>
      <w:r>
        <w:rPr>
          <w:rFonts w:ascii="Times New Roman"/>
          <w:sz w:val="21"/>
        </w:rPr>
      </w:r>
    </w:p>
    <w:sectPr>
      <w:pgSz w:w="11910" w:h="16840"/>
      <w:pgMar w:top="1380" w:bottom="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pPr>
        <w:ind w:left="1263" w:hanging="116"/>
      </w:pPr>
      <w:rPr>
        <w:rFonts w:hint="default" w:ascii="Times New Roman" w:hAnsi="Times New Roman" w:eastAsia="Times New Roman"/>
        <w:color w:val="313131"/>
        <w:w w:val="107"/>
        <w:sz w:val="19"/>
        <w:szCs w:val="19"/>
      </w:rPr>
    </w:lvl>
    <w:lvl w:ilvl="1">
      <w:start w:val="1"/>
      <w:numFmt w:val="bullet"/>
      <w:lvlText w:val="•"/>
      <w:lvlJc w:val="left"/>
      <w:pPr>
        <w:ind w:left="2194" w:hanging="1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28" w:hanging="1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63" w:hanging="1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97" w:hanging="1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2" w:hanging="1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6" w:hanging="1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0" w:hanging="1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1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65" w:firstLine="706"/>
    </w:pPr>
    <w:rPr>
      <w:rFonts w:ascii="Times New Roman" w:hAnsi="Times New Roman" w:eastAsia="Times New Roman"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kg.ac.rs/" TargetMode="External"/><Relationship Id="rId7" Type="http://schemas.openxmlformats.org/officeDocument/2006/relationships/hyperlink" Target="mailto:unikg@kg.ac.rs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2019-08-30T11:36:39Z</dcterms:created>
  <dcterms:modified xsi:type="dcterms:W3CDTF">2019-08-30T11:36:39Z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Canon iR-ADV C2220  PDF</vt:lpwstr>
  </property>
  <property fmtid="{D5CDD505-2E9C-101B-9397-08002B2CF9AE}" pid="4" name="LastSaved">
    <vt:filetime>2017-03-31T00:00:00Z</vt:filetime>
  </property>
</Properties>
</file>